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2E" w:rsidRPr="00B92A73" w:rsidRDefault="00625C2E" w:rsidP="00625C2E">
      <w:pPr>
        <w:tabs>
          <w:tab w:val="left" w:pos="1701"/>
        </w:tabs>
        <w:autoSpaceDE w:val="0"/>
        <w:autoSpaceDN w:val="0"/>
        <w:adjustRightInd w:val="0"/>
        <w:spacing w:after="0" w:line="240" w:lineRule="auto"/>
      </w:pPr>
      <w:proofErr w:type="spellStart"/>
      <w:r w:rsidRPr="00B92A73">
        <w:t>Aufputzgehäuse</w:t>
      </w:r>
      <w:proofErr w:type="spellEnd"/>
      <w:r w:rsidRPr="00B92A73">
        <w:t xml:space="preserve"> für 2 </w:t>
      </w:r>
      <w:proofErr w:type="spellStart"/>
      <w:r w:rsidRPr="00B92A73">
        <w:t>Keystonemodule</w:t>
      </w:r>
      <w:proofErr w:type="spellEnd"/>
      <w:r w:rsidRPr="00B92A73">
        <w:t>, IP44</w:t>
      </w:r>
    </w:p>
    <w:p w:rsidR="00625C2E" w:rsidRPr="00B92A73" w:rsidRDefault="00625C2E" w:rsidP="00625C2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</w:p>
    <w:p w:rsidR="00625C2E" w:rsidRPr="00B92A73" w:rsidRDefault="00625C2E" w:rsidP="00625C2E">
      <w:pPr>
        <w:tabs>
          <w:tab w:val="left" w:pos="1701"/>
        </w:tabs>
        <w:autoSpaceDE w:val="0"/>
        <w:autoSpaceDN w:val="0"/>
        <w:adjustRightInd w:val="0"/>
        <w:spacing w:after="0" w:line="240" w:lineRule="auto"/>
      </w:pPr>
      <w:proofErr w:type="spellStart"/>
      <w:r w:rsidRPr="00B92A73">
        <w:t>Aufputzgehäuse</w:t>
      </w:r>
      <w:proofErr w:type="spellEnd"/>
      <w:r w:rsidRPr="00B92A73">
        <w:t xml:space="preserve"> für 2 Keystone-Module, IP44, </w:t>
      </w:r>
    </w:p>
    <w:p w:rsidR="00625C2E" w:rsidRPr="00B92A73" w:rsidRDefault="00625C2E" w:rsidP="00625C2E">
      <w:pPr>
        <w:tabs>
          <w:tab w:val="left" w:pos="1701"/>
        </w:tabs>
        <w:autoSpaceDE w:val="0"/>
        <w:autoSpaceDN w:val="0"/>
        <w:adjustRightInd w:val="0"/>
        <w:spacing w:after="0" w:line="240" w:lineRule="auto"/>
      </w:pPr>
      <w:proofErr w:type="spellStart"/>
      <w:r w:rsidRPr="00B92A73">
        <w:t>aufnahme</w:t>
      </w:r>
      <w:proofErr w:type="spellEnd"/>
      <w:r w:rsidRPr="00B92A73">
        <w:t xml:space="preserve"> für 2 EFB-Keystone-Module, Deckel mit Beschriftungsfeld und </w:t>
      </w:r>
      <w:proofErr w:type="spellStart"/>
      <w:r w:rsidRPr="00B92A73">
        <w:t>Klarabeckung</w:t>
      </w:r>
      <w:proofErr w:type="spellEnd"/>
      <w:r w:rsidRPr="00B92A73">
        <w:t xml:space="preserve">, abschließbar, 2 Schlüssel im Lieferumfang enthalten, </w:t>
      </w:r>
      <w:r w:rsidRPr="00B92A73">
        <w:rPr>
          <w:rFonts w:cs="ArialMT"/>
        </w:rPr>
        <w:t>Kabeleinführung oben (wahlweise links/rechts/unten/im Boden vorbereitet), Leitungszuführung für Kabel bis 18mm</w:t>
      </w:r>
      <w:r w:rsidRPr="00B92A73">
        <w:rPr>
          <w:rFonts w:ascii="Cambria Math" w:eastAsia="AppleSymbols" w:hAnsi="Cambria Math" w:cs="Cambria Math"/>
        </w:rPr>
        <w:t>∅</w:t>
      </w:r>
      <w:r>
        <w:rPr>
          <w:rFonts w:eastAsia="AppleSymbols" w:cs="AppleSymbols"/>
        </w:rPr>
        <w:t>.</w:t>
      </w:r>
    </w:p>
    <w:p w:rsidR="00625C2E" w:rsidRPr="00B92A73" w:rsidRDefault="00625C2E" w:rsidP="00625C2E">
      <w:pPr>
        <w:pStyle w:val="Default"/>
        <w:tabs>
          <w:tab w:val="left" w:pos="1701"/>
        </w:tabs>
        <w:rPr>
          <w:rFonts w:asciiTheme="minorHAnsi" w:hAnsiTheme="minorHAnsi"/>
          <w:sz w:val="22"/>
          <w:szCs w:val="22"/>
        </w:rPr>
      </w:pPr>
    </w:p>
    <w:p w:rsidR="00625C2E" w:rsidRDefault="00625C2E" w:rsidP="00625C2E">
      <w:pPr>
        <w:pStyle w:val="Default"/>
        <w:tabs>
          <w:tab w:val="left" w:pos="1701"/>
          <w:tab w:val="left" w:pos="1843"/>
        </w:tabs>
        <w:rPr>
          <w:rFonts w:asciiTheme="minorHAnsi" w:hAnsiTheme="minorHAnsi" w:cs="ArialMT"/>
          <w:sz w:val="22"/>
          <w:szCs w:val="22"/>
        </w:rPr>
      </w:pPr>
      <w:r w:rsidRPr="00B92A73">
        <w:rPr>
          <w:rFonts w:asciiTheme="minorHAnsi" w:hAnsiTheme="minorHAnsi"/>
          <w:sz w:val="22"/>
          <w:szCs w:val="22"/>
        </w:rPr>
        <w:t>Material:</w:t>
      </w:r>
      <w:r w:rsidRPr="00B92A73">
        <w:rPr>
          <w:rFonts w:asciiTheme="minorHAnsi" w:hAnsiTheme="minorHAnsi"/>
          <w:sz w:val="22"/>
          <w:szCs w:val="22"/>
        </w:rPr>
        <w:tab/>
      </w:r>
      <w:r w:rsidRPr="00B92A73">
        <w:rPr>
          <w:rFonts w:asciiTheme="minorHAnsi" w:hAnsiTheme="minorHAnsi" w:cs="ArialMT"/>
          <w:sz w:val="22"/>
          <w:szCs w:val="22"/>
        </w:rPr>
        <w:t>Polycarbonat + PET</w:t>
      </w:r>
    </w:p>
    <w:p w:rsidR="00625C2E" w:rsidRPr="00B92A73" w:rsidRDefault="00625C2E" w:rsidP="00625C2E">
      <w:pPr>
        <w:pStyle w:val="Default"/>
        <w:tabs>
          <w:tab w:val="left" w:pos="1701"/>
          <w:tab w:val="left" w:pos="1843"/>
        </w:tabs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Schutzart:</w:t>
      </w:r>
      <w:r>
        <w:rPr>
          <w:rFonts w:asciiTheme="minorHAnsi" w:hAnsiTheme="minorHAnsi" w:cs="ArialMT"/>
          <w:sz w:val="22"/>
          <w:szCs w:val="22"/>
        </w:rPr>
        <w:tab/>
        <w:t>IP44</w:t>
      </w:r>
    </w:p>
    <w:p w:rsidR="00625C2E" w:rsidRPr="00B92A73" w:rsidRDefault="00625C2E" w:rsidP="00625C2E">
      <w:pPr>
        <w:pStyle w:val="Default"/>
        <w:tabs>
          <w:tab w:val="left" w:pos="1701"/>
          <w:tab w:val="left" w:pos="1843"/>
        </w:tabs>
        <w:rPr>
          <w:rFonts w:asciiTheme="minorHAnsi" w:hAnsiTheme="minorHAnsi"/>
          <w:sz w:val="22"/>
          <w:szCs w:val="22"/>
        </w:rPr>
      </w:pPr>
      <w:r w:rsidRPr="00B92A73">
        <w:rPr>
          <w:rFonts w:asciiTheme="minorHAnsi" w:hAnsiTheme="minorHAnsi" w:cs="ArialMT"/>
          <w:sz w:val="22"/>
          <w:szCs w:val="22"/>
        </w:rPr>
        <w:t>Farbe:</w:t>
      </w:r>
      <w:r w:rsidRPr="00B92A73">
        <w:rPr>
          <w:rFonts w:asciiTheme="minorHAnsi" w:hAnsiTheme="minorHAnsi" w:cs="ArialMT"/>
          <w:sz w:val="22"/>
          <w:szCs w:val="22"/>
        </w:rPr>
        <w:tab/>
        <w:t>RAL 7035, lichtgrau</w:t>
      </w:r>
    </w:p>
    <w:p w:rsidR="00625C2E" w:rsidRPr="00B92A73" w:rsidRDefault="00625C2E" w:rsidP="00625C2E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B92A73">
        <w:rPr>
          <w:rFonts w:cs="Tahoma"/>
          <w:lang w:eastAsia="de-DE"/>
        </w:rPr>
        <w:t>Kabeleinführung:</w:t>
      </w:r>
      <w:r w:rsidRPr="00B92A73">
        <w:rPr>
          <w:rFonts w:cs="Tahoma"/>
          <w:lang w:eastAsia="de-DE"/>
        </w:rPr>
        <w:tab/>
        <w:t>M25</w:t>
      </w:r>
    </w:p>
    <w:p w:rsidR="00625C2E" w:rsidRPr="00B92A73" w:rsidRDefault="00625C2E" w:rsidP="00625C2E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B92A73">
        <w:rPr>
          <w:rFonts w:cs="Tahoma"/>
          <w:lang w:eastAsia="de-DE"/>
        </w:rPr>
        <w:t>Abmessungen:</w:t>
      </w:r>
      <w:r w:rsidRPr="00B92A73">
        <w:rPr>
          <w:rFonts w:cs="Tahoma"/>
          <w:lang w:eastAsia="de-DE"/>
        </w:rPr>
        <w:tab/>
      </w:r>
      <w:proofErr w:type="spellStart"/>
      <w:r w:rsidRPr="00B92A73">
        <w:rPr>
          <w:rFonts w:cs="Tahoma"/>
          <w:lang w:eastAsia="de-DE"/>
        </w:rPr>
        <w:t>hxbxt</w:t>
      </w:r>
      <w:proofErr w:type="spellEnd"/>
      <w:r w:rsidRPr="00B92A73">
        <w:rPr>
          <w:rFonts w:cs="Tahoma"/>
          <w:lang w:eastAsia="de-DE"/>
        </w:rPr>
        <w:t xml:space="preserve"> 93x93x90mm</w:t>
      </w:r>
    </w:p>
    <w:p w:rsidR="00625C2E" w:rsidRPr="00B92A73" w:rsidRDefault="00625C2E" w:rsidP="00625C2E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B92A73">
        <w:rPr>
          <w:rFonts w:cs="Tahoma"/>
          <w:lang w:eastAsia="de-DE"/>
        </w:rPr>
        <w:t>Gewicht:</w:t>
      </w:r>
      <w:r w:rsidRPr="00B92A73">
        <w:rPr>
          <w:rFonts w:cs="Tahoma"/>
          <w:lang w:eastAsia="de-DE"/>
        </w:rPr>
        <w:tab/>
        <w:t>265g</w:t>
      </w:r>
    </w:p>
    <w:p w:rsidR="00625C2E" w:rsidRPr="00B92A73" w:rsidRDefault="00625C2E" w:rsidP="00625C2E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625C2E" w:rsidRPr="00B92A73" w:rsidRDefault="00625C2E" w:rsidP="00625C2E">
      <w:pPr>
        <w:tabs>
          <w:tab w:val="left" w:pos="1701"/>
        </w:tabs>
        <w:spacing w:after="0" w:line="240" w:lineRule="auto"/>
      </w:pPr>
      <w:r w:rsidRPr="00B92A73">
        <w:t>Fabrikat:</w:t>
      </w:r>
      <w:r w:rsidRPr="00B92A73">
        <w:tab/>
        <w:t xml:space="preserve">EFB-Elektronik </w:t>
      </w:r>
      <w:bookmarkStart w:id="1" w:name="_GoBack"/>
      <w:bookmarkEnd w:id="1"/>
    </w:p>
    <w:p w:rsidR="00625C2E" w:rsidRPr="00B92A73" w:rsidRDefault="00625C2E" w:rsidP="00625C2E">
      <w:pPr>
        <w:tabs>
          <w:tab w:val="left" w:pos="1701"/>
        </w:tabs>
        <w:spacing w:after="0" w:line="240" w:lineRule="auto"/>
      </w:pPr>
      <w:r w:rsidRPr="00B92A73">
        <w:t>Art.-Nr.:</w:t>
      </w:r>
      <w:r w:rsidRPr="00B92A73">
        <w:tab/>
        <w:t>ET-25023V2</w:t>
      </w:r>
    </w:p>
    <w:sectPr w:rsidR="00625C2E" w:rsidRPr="00B92A73" w:rsidSect="000A55A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Symbol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A55A5"/>
    <w:rsid w:val="00220001"/>
    <w:rsid w:val="00532498"/>
    <w:rsid w:val="00536482"/>
    <w:rsid w:val="005B0F83"/>
    <w:rsid w:val="005E356E"/>
    <w:rsid w:val="00625C2E"/>
    <w:rsid w:val="00645996"/>
    <w:rsid w:val="006F60CC"/>
    <w:rsid w:val="00763DBC"/>
    <w:rsid w:val="007E5644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5C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2018-07-27T10:47:00Z</dcterms:created>
  <dcterms:modified xsi:type="dcterms:W3CDTF">2020-02-11T13:28:00Z</dcterms:modified>
</cp:coreProperties>
</file>